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DB8D1" w14:textId="77777777" w:rsidR="00946304" w:rsidRPr="00857ECA" w:rsidRDefault="00946304" w:rsidP="00946304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  <w:r w:rsidRPr="000446B4">
        <w:rPr>
          <w:rFonts w:ascii="Calibri" w:hAnsi="Calibri" w:cs="Calibri"/>
          <w:b/>
          <w:lang w:val="hy-AM"/>
        </w:rPr>
        <w:t>Հավելված 2</w:t>
      </w:r>
    </w:p>
    <w:p w14:paraId="7677E7D0" w14:textId="1C32AF99" w:rsidR="00946304" w:rsidRPr="00857ECA" w:rsidRDefault="00946304" w:rsidP="00946304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  <w:r w:rsidRPr="003D6B27">
        <w:rPr>
          <w:rFonts w:ascii="Calibri" w:hAnsi="Calibri" w:cs="Calibri"/>
          <w:b/>
          <w:lang w:val="hy-AM"/>
        </w:rPr>
        <w:t>«</w:t>
      </w:r>
      <w:r w:rsidR="00715307">
        <w:rPr>
          <w:rFonts w:ascii="Calibri" w:hAnsi="Calibri" w:cs="Calibri"/>
          <w:b/>
          <w:lang w:val="hy-AM"/>
        </w:rPr>
        <w:t>ԿԾԿԾԻԳ-ԷԱՃԱՊՁԲ-25-26/5</w:t>
      </w:r>
      <w:r w:rsidRPr="003D6B27">
        <w:rPr>
          <w:rFonts w:ascii="Calibri" w:hAnsi="Calibri" w:cs="Calibri"/>
          <w:b/>
          <w:lang w:val="hy-AM"/>
        </w:rPr>
        <w:t>»*  ծածկագրով</w:t>
      </w:r>
    </w:p>
    <w:p w14:paraId="7105181C" w14:textId="77777777" w:rsidR="00946304" w:rsidRPr="00857ECA" w:rsidRDefault="00946304" w:rsidP="00946304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  <w:proofErr w:type="spellStart"/>
      <w:r w:rsidRPr="003D6B27">
        <w:rPr>
          <w:rFonts w:ascii="Calibri" w:hAnsi="Calibri" w:cs="Calibri"/>
          <w:b/>
        </w:rPr>
        <w:t>Էլեկտրոնային</w:t>
      </w:r>
      <w:proofErr w:type="spellEnd"/>
      <w:r w:rsidRPr="003D6B27">
        <w:rPr>
          <w:rFonts w:ascii="Calibri" w:hAnsi="Calibri" w:cs="Calibri"/>
          <w:b/>
        </w:rPr>
        <w:t xml:space="preserve"> </w:t>
      </w:r>
      <w:proofErr w:type="spellStart"/>
      <w:r w:rsidRPr="003D6B27">
        <w:rPr>
          <w:rFonts w:ascii="Calibri" w:hAnsi="Calibri" w:cs="Calibri"/>
          <w:b/>
        </w:rPr>
        <w:t>աճուրդի</w:t>
      </w:r>
      <w:proofErr w:type="spellEnd"/>
      <w:r w:rsidRPr="003D6B27">
        <w:rPr>
          <w:rFonts w:ascii="Calibri" w:hAnsi="Calibri" w:cs="Calibri"/>
          <w:b/>
        </w:rPr>
        <w:t xml:space="preserve"> </w:t>
      </w:r>
      <w:proofErr w:type="spellStart"/>
      <w:r w:rsidRPr="003D6B27">
        <w:rPr>
          <w:rFonts w:ascii="Calibri" w:hAnsi="Calibri" w:cs="Calibri"/>
          <w:b/>
        </w:rPr>
        <w:t>հրավերի</w:t>
      </w:r>
      <w:proofErr w:type="spellEnd"/>
    </w:p>
    <w:p w14:paraId="6B7AEC9F" w14:textId="77777777" w:rsidR="00946304" w:rsidRPr="00857ECA" w:rsidRDefault="00946304" w:rsidP="00946304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</w:p>
    <w:p w14:paraId="65D472BD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2242BAEB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lang w:val="hy-AM"/>
        </w:rPr>
      </w:pPr>
    </w:p>
    <w:p w14:paraId="75097F51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3D6B27">
        <w:rPr>
          <w:rStyle w:val="Strong"/>
          <w:rFonts w:ascii="Calibri" w:hAnsi="Calibri" w:cs="Calibri"/>
          <w:sz w:val="20"/>
          <w:szCs w:val="20"/>
          <w:lang w:val="hy-AM"/>
        </w:rPr>
        <w:t>1.Սույն երաշխիքը, ինչպես նաև սույն երաշխիքի բնօրինակից արտատպված (սկանավորված) տարբերակը (այսուհետ՝ երաշխիք) հանդիսանում են ՀՀ կրթության և գիտության նախարարության Կրթական ծրագրերի կենտրոն ԾԻԳ ՊՀ</w:t>
      </w:r>
    </w:p>
    <w:p w14:paraId="08663E3D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</w:p>
    <w:p w14:paraId="556E6EB8" w14:textId="655D01A6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5B2DCD">
        <w:rPr>
          <w:rStyle w:val="Strong"/>
          <w:rFonts w:ascii="Calibri" w:hAnsi="Calibri" w:cs="Calibri"/>
          <w:sz w:val="20"/>
          <w:szCs w:val="20"/>
          <w:lang w:val="hy-AM"/>
        </w:rPr>
        <w:t xml:space="preserve">(այսուհետ՝ բենեֆիցիար) կողմից </w:t>
      </w:r>
      <w:r w:rsidR="00715307">
        <w:rPr>
          <w:rStyle w:val="Strong"/>
          <w:rFonts w:ascii="Calibri" w:hAnsi="Calibri" w:cs="Calibri"/>
          <w:sz w:val="20"/>
          <w:szCs w:val="20"/>
          <w:lang w:val="hy-AM"/>
        </w:rPr>
        <w:t>ԿԾԿԾԻԳ-ԷԱՃԱՊՁԲ-25-26/5</w:t>
      </w:r>
      <w:r w:rsidRPr="005B2DCD">
        <w:rPr>
          <w:rStyle w:val="Strong"/>
          <w:rFonts w:ascii="Calibri" w:hAnsi="Calibri" w:cs="Calibri"/>
          <w:sz w:val="20"/>
          <w:szCs w:val="20"/>
          <w:lang w:val="hy-AM"/>
        </w:rPr>
        <w:t xml:space="preserve"> ծածկագրով կազմակերպված</w:t>
      </w:r>
      <w:r w:rsidRPr="00857ECA"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</w:p>
    <w:p w14:paraId="089A6A67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924AE5">
        <w:rPr>
          <w:rStyle w:val="Strong"/>
          <w:rFonts w:ascii="Calibri" w:hAnsi="Calibri" w:cs="Calibri"/>
          <w:sz w:val="20"/>
          <w:szCs w:val="20"/>
          <w:lang w:val="hy-AM"/>
        </w:rPr>
        <w:t>գնման ընթացակարգին_____________________________(այսուհետ՝ պրինցիպալ) մասնակցելուց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</w:p>
    <w:p w14:paraId="26F0B7ED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3378B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7BCCD603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AE56AE">
        <w:rPr>
          <w:rStyle w:val="Strong"/>
          <w:rFonts w:ascii="Calibri" w:hAnsi="Calibri" w:cs="Calibri"/>
          <w:sz w:val="20"/>
          <w:szCs w:val="20"/>
          <w:lang w:val="hy-AM"/>
        </w:rPr>
        <w:t>բխող՝ նույն ծածկագրով հրավերով սահմանված պարտավորությունների (այսուհետ՝ երաշխավորված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AE56AE">
        <w:rPr>
          <w:rStyle w:val="Strong"/>
          <w:rFonts w:ascii="Calibri" w:hAnsi="Calibri" w:cs="Calibri"/>
          <w:sz w:val="20"/>
          <w:szCs w:val="20"/>
          <w:lang w:val="hy-AM"/>
        </w:rPr>
        <w:t>պարտավորություններ) կատարման ապահովում: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</w:p>
    <w:p w14:paraId="7C3B25E6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254A40">
        <w:rPr>
          <w:rStyle w:val="Strong"/>
          <w:rFonts w:ascii="Calibri" w:hAnsi="Calibri" w:cs="Calibri"/>
          <w:sz w:val="20"/>
          <w:szCs w:val="20"/>
          <w:lang w:val="hy-AM"/>
        </w:rPr>
        <w:t>2. Երաշխիքով___________________________________(այսուհետ՝ երաշխիք տվող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</w:p>
    <w:p w14:paraId="0429EFA8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ab/>
        <w:t xml:space="preserve">                         </w:t>
      </w:r>
      <w:r w:rsidRPr="00CB7CEF">
        <w:rPr>
          <w:rFonts w:ascii="Calibri" w:hAnsi="Calibri" w:cs="Calibri"/>
          <w:vertAlign w:val="superscript"/>
          <w:lang w:val="hy-AM"/>
        </w:rPr>
        <w:t>երաշխիքը տվող բանկի անվանումը</w:t>
      </w:r>
    </w:p>
    <w:p w14:paraId="57DBA053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225394">
        <w:rPr>
          <w:rStyle w:val="Strong"/>
          <w:rFonts w:ascii="Calibri" w:hAnsi="Calibri" w:cs="Calibri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337C56">
        <w:rPr>
          <w:rStyle w:val="Strong"/>
          <w:rFonts w:ascii="Calibri" w:hAnsi="Calibri" w:cs="Calibri"/>
          <w:sz w:val="20"/>
          <w:szCs w:val="20"/>
          <w:lang w:val="hy-AM"/>
        </w:rPr>
        <w:t>ներկայացված պահանջով (այսուհետ՝ պահանջ) բենեֆիցիարին վճարել________________________________</w:t>
      </w:r>
    </w:p>
    <w:p w14:paraId="1FA27502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</w:t>
      </w:r>
      <w:r w:rsidRPr="0077585D">
        <w:rPr>
          <w:rFonts w:ascii="Calibri" w:hAnsi="Calibri" w:cs="Calibri"/>
          <w:vertAlign w:val="superscript"/>
          <w:lang w:val="hy-AM"/>
        </w:rPr>
        <w:t>գումարը թվերով և տառերով</w:t>
      </w:r>
    </w:p>
    <w:p w14:paraId="366F93EF" w14:textId="3BD1C33C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0F20B1">
        <w:rPr>
          <w:rStyle w:val="Strong"/>
          <w:rFonts w:ascii="Calibri" w:hAnsi="Calibri" w:cs="Calibri"/>
          <w:sz w:val="20"/>
          <w:szCs w:val="20"/>
          <w:lang w:val="hy-AM"/>
        </w:rPr>
        <w:t>(այսուհետ՝ երաշխիքի գումար)՝ պահանջն ստանալուց տասը աշխատանքային օրվա ընթացքում: Վճարումը</w:t>
      </w:r>
      <w:r w:rsidRPr="00857ECA">
        <w:rPr>
          <w:rStyle w:val="Strong"/>
          <w:rFonts w:ascii="Calibri" w:hAnsi="Calibri" w:cs="Calibri"/>
          <w:sz w:val="20"/>
          <w:szCs w:val="20"/>
          <w:lang w:val="hy-AM"/>
        </w:rPr>
        <w:t xml:space="preserve">  </w:t>
      </w:r>
      <w:r w:rsidRPr="007042B4">
        <w:rPr>
          <w:rStyle w:val="Strong"/>
          <w:rFonts w:ascii="Calibri" w:hAnsi="Calibri" w:cs="Calibri"/>
          <w:sz w:val="20"/>
          <w:szCs w:val="20"/>
          <w:lang w:val="hy-AM"/>
        </w:rPr>
        <w:t>կատարվում է բենեֆիցիարի</w:t>
      </w:r>
      <w:r w:rsidR="00754504" w:rsidRPr="008D4DFB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="008D4DFB">
        <w:rPr>
          <w:rStyle w:val="Strong"/>
          <w:rFonts w:ascii="Calibri" w:hAnsi="Calibri" w:cs="Calibri"/>
          <w:sz w:val="20"/>
          <w:szCs w:val="20"/>
          <w:lang w:val="hy-AM"/>
        </w:rPr>
        <w:t>900001044172</w:t>
      </w:r>
      <w:r w:rsidR="00754504" w:rsidRPr="008D4DFB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7042B4">
        <w:rPr>
          <w:rStyle w:val="Strong"/>
          <w:rFonts w:ascii="Calibri" w:hAnsi="Calibri" w:cs="Calibri"/>
          <w:sz w:val="20"/>
          <w:szCs w:val="20"/>
          <w:lang w:val="hy-AM"/>
        </w:rPr>
        <w:t>հաշվեհամարին փոխանցման միջոցով:</w:t>
      </w:r>
    </w:p>
    <w:p w14:paraId="718B193A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                                       </w:t>
      </w:r>
      <w:r w:rsidRPr="00985016">
        <w:rPr>
          <w:rFonts w:ascii="Calibri" w:hAnsi="Calibri" w:cs="Calibri"/>
          <w:vertAlign w:val="superscript"/>
          <w:lang w:val="hy-AM"/>
        </w:rPr>
        <w:t>հաշվեհամարը</w:t>
      </w:r>
      <w:r w:rsidRPr="00857ECA">
        <w:rPr>
          <w:rFonts w:ascii="Calibri" w:hAnsi="Calibri" w:cs="Calibri"/>
          <w:vertAlign w:val="superscript"/>
          <w:lang w:val="hy-AM"/>
        </w:rPr>
        <w:t xml:space="preserve">  </w:t>
      </w:r>
    </w:p>
    <w:p w14:paraId="0053CB5F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29ADB462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>փոխանցվել այլ անձի երաշխիք տվող անձի գրավոր համաձայնության դեպքում:</w:t>
      </w:r>
    </w:p>
    <w:p w14:paraId="07EDE847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5. Երաշխիքը գործում թողարկման պահից և ուժի մեջ է բենեֆիցիարի կողմից________________________ծածկագրով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</w:p>
    <w:p w14:paraId="4CF49108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Calibri" w:hAnsi="Calibri" w:cs="Calibri"/>
          <w:vertAlign w:val="superscript"/>
          <w:lang w:val="hy-AM"/>
        </w:rPr>
      </w:pPr>
      <w:r w:rsidRPr="00021338">
        <w:rPr>
          <w:rFonts w:ascii="Calibri" w:hAnsi="Calibri" w:cs="Calibri"/>
          <w:vertAlign w:val="superscript"/>
          <w:lang w:val="hy-AM"/>
        </w:rPr>
        <w:t>ընթացակարգի ծածկագիրը</w:t>
      </w:r>
      <w:r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14:paraId="5D6CC44F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>կազմակերպված գնման ընթացակարգին մասնակցելու նպատակով պրինացիպալի կողմից հայտերի ներկայացման վերջնաժամկետը լրանալու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>օրվանից հաշված իննսուն աշխատանքային օր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 ____________________ էլեկտրոնային փոստի հասցեին։</w:t>
      </w:r>
    </w:p>
    <w:p w14:paraId="30B3F3D3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 և երաշխիքը:</w:t>
      </w:r>
    </w:p>
    <w:p w14:paraId="029DB96D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առավելագույնը հինգ աշխատանքային օրվա ընթացքում քննարկում է ներկայացված պահանջը և կից փաստաթղթերը՝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սույն երաշխիքի պայմաններին դրանց համապատասխանությունը պարզելու համար:</w:t>
      </w:r>
    </w:p>
    <w:p w14:paraId="77DF40EB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4ACA6BA9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52911FB7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247A89D9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>աշխատանքային օրը, մերժման մասին տեղեկացնում է բենեֆիցիարին:</w:t>
      </w:r>
    </w:p>
    <w:p w14:paraId="0C06FF8F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lastRenderedPageBreak/>
        <w:t>10. Սույն երաշխիքի նկատմամբ կիրառվում են Հայաստանի Հանրապետության քաղաքացիական օրենսգրքի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51F18">
        <w:rPr>
          <w:rFonts w:ascii="Calibri" w:hAnsi="Calibri" w:cs="Calibri"/>
          <w:color w:val="000000"/>
          <w:sz w:val="20"/>
          <w:szCs w:val="20"/>
          <w:lang w:val="hy-AM"/>
        </w:rPr>
        <w:t>համապատասխան դրույթները:</w:t>
      </w:r>
    </w:p>
    <w:p w14:paraId="0386CD7F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>օրենսդրությամբ սահմանված կարգով:</w:t>
      </w:r>
    </w:p>
    <w:p w14:paraId="65862B9E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7444C39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422D2244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58885255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00CB7999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95B58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19049995" w14:textId="77777777" w:rsidR="00946304" w:rsidRPr="00857ECA" w:rsidRDefault="00946304" w:rsidP="00946304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</w:t>
      </w:r>
      <w:r w:rsidRPr="001D749C">
        <w:rPr>
          <w:rFonts w:ascii="Calibri" w:hAnsi="Calibri" w:cs="Calibri"/>
          <w:vertAlign w:val="superscript"/>
          <w:lang w:val="hy-AM"/>
        </w:rPr>
        <w:t>ամիսը, ամսաթիվը, տարեթիվը</w:t>
      </w:r>
    </w:p>
    <w:p w14:paraId="6084A90B" w14:textId="77777777" w:rsidR="00946304" w:rsidRPr="00857ECA" w:rsidRDefault="00946304" w:rsidP="00946304">
      <w:pPr>
        <w:pStyle w:val="BodyTextIndent3"/>
        <w:spacing w:line="240" w:lineRule="auto"/>
        <w:jc w:val="center"/>
        <w:rPr>
          <w:rFonts w:ascii="Calibri" w:hAnsi="Calibri" w:cs="Calibri"/>
          <w:b/>
          <w:lang w:val="hy-AM"/>
        </w:rPr>
      </w:pPr>
    </w:p>
    <w:p w14:paraId="61D145BB" w14:textId="77777777" w:rsidR="00B11144" w:rsidRPr="008D4DFB" w:rsidRDefault="00B11144">
      <w:pPr>
        <w:rPr>
          <w:lang w:val="hy-AM"/>
        </w:rPr>
        <w:sectPr w:rsidR="00B11144" w:rsidRPr="008D4DF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46D13FD" w14:textId="77777777" w:rsidR="00B11144" w:rsidRPr="008D4DFB" w:rsidRDefault="00B11144" w:rsidP="00B11144">
      <w:pPr>
        <w:spacing w:after="0" w:line="240" w:lineRule="auto"/>
        <w:jc w:val="right"/>
        <w:rPr>
          <w:rFonts w:ascii="Calibri" w:hAnsi="Calibri" w:cstheme="minorHAnsi"/>
          <w:b/>
          <w:sz w:val="24"/>
          <w:szCs w:val="24"/>
          <w:lang w:val="ru-RU"/>
        </w:rPr>
      </w:pPr>
      <w:r w:rsidRPr="008D4DFB">
        <w:rPr>
          <w:rFonts w:ascii="Calibri" w:hAnsi="Calibri" w:cstheme="minorHAnsi"/>
          <w:b/>
          <w:sz w:val="24"/>
          <w:szCs w:val="24"/>
          <w:lang w:val="ru-RU"/>
        </w:rPr>
        <w:lastRenderedPageBreak/>
        <w:t>Приложение 2</w:t>
      </w:r>
    </w:p>
    <w:p w14:paraId="57A4B0D1" w14:textId="77777777" w:rsidR="00B11144" w:rsidRPr="008D4DFB" w:rsidRDefault="00B11144" w:rsidP="00B11144">
      <w:pPr>
        <w:pStyle w:val="BodyTextIndent3"/>
        <w:widowControl w:val="0"/>
        <w:spacing w:line="240" w:lineRule="auto"/>
        <w:jc w:val="right"/>
        <w:rPr>
          <w:rFonts w:ascii="Calibri" w:hAnsi="Calibri" w:cstheme="minorHAnsi"/>
          <w:b/>
          <w:color w:val="000000" w:themeColor="text1"/>
          <w:sz w:val="24"/>
          <w:szCs w:val="24"/>
          <w:lang w:val="ru-RU"/>
        </w:rPr>
      </w:pPr>
      <w:r w:rsidRPr="008D4DFB">
        <w:rPr>
          <w:rFonts w:ascii="Calibri" w:hAnsi="Calibri" w:cstheme="minorHAnsi"/>
          <w:b/>
          <w:color w:val="000000" w:themeColor="text1"/>
          <w:sz w:val="24"/>
          <w:szCs w:val="24"/>
          <w:lang w:val="ru-RU"/>
        </w:rPr>
        <w:t>к приглашение на электронный аукцион</w:t>
      </w:r>
    </w:p>
    <w:p w14:paraId="64202EF2" w14:textId="117EA899" w:rsidR="00B11144" w:rsidRPr="008D4DFB" w:rsidRDefault="00B11144" w:rsidP="00B11144">
      <w:pPr>
        <w:pStyle w:val="BodyTextIndent3"/>
        <w:widowControl w:val="0"/>
        <w:spacing w:line="240" w:lineRule="auto"/>
        <w:jc w:val="right"/>
        <w:rPr>
          <w:rFonts w:ascii="Calibri" w:hAnsi="Calibri" w:cstheme="minorHAnsi"/>
          <w:b/>
          <w:color w:val="000000" w:themeColor="text1"/>
          <w:sz w:val="24"/>
          <w:szCs w:val="24"/>
          <w:lang w:val="ru-RU"/>
        </w:rPr>
      </w:pPr>
      <w:r w:rsidRPr="008D4DFB">
        <w:rPr>
          <w:rFonts w:ascii="Calibri" w:hAnsi="Calibri" w:cstheme="minorHAnsi"/>
          <w:b/>
          <w:color w:val="000000" w:themeColor="text1"/>
          <w:sz w:val="24"/>
          <w:szCs w:val="24"/>
          <w:lang w:val="ru-RU"/>
        </w:rPr>
        <w:t>под кодом '</w:t>
      </w:r>
      <w:r w:rsidR="00715307">
        <w:rPr>
          <w:rFonts w:ascii="Calibri" w:hAnsi="Calibri" w:cstheme="minorHAnsi"/>
          <w:b/>
          <w:color w:val="000000" w:themeColor="text1"/>
          <w:sz w:val="24"/>
          <w:szCs w:val="24"/>
        </w:rPr>
        <w:t>ԿԾԿԾԻԳ</w:t>
      </w:r>
      <w:r w:rsidR="00715307" w:rsidRPr="00715307">
        <w:rPr>
          <w:rFonts w:ascii="Calibri" w:hAnsi="Calibri" w:cstheme="minorHAnsi"/>
          <w:b/>
          <w:color w:val="000000" w:themeColor="text1"/>
          <w:sz w:val="24"/>
          <w:szCs w:val="24"/>
          <w:lang w:val="ru-RU"/>
        </w:rPr>
        <w:t>-</w:t>
      </w:r>
      <w:r w:rsidR="00715307">
        <w:rPr>
          <w:rFonts w:ascii="Calibri" w:hAnsi="Calibri" w:cstheme="minorHAnsi"/>
          <w:b/>
          <w:color w:val="000000" w:themeColor="text1"/>
          <w:sz w:val="24"/>
          <w:szCs w:val="24"/>
        </w:rPr>
        <w:t>ԷԱՃԱՊՁԲ</w:t>
      </w:r>
      <w:r w:rsidR="00715307" w:rsidRPr="00715307">
        <w:rPr>
          <w:rFonts w:ascii="Calibri" w:hAnsi="Calibri" w:cstheme="minorHAnsi"/>
          <w:b/>
          <w:color w:val="000000" w:themeColor="text1"/>
          <w:sz w:val="24"/>
          <w:szCs w:val="24"/>
          <w:lang w:val="ru-RU"/>
        </w:rPr>
        <w:t>-25-26/5</w:t>
      </w:r>
      <w:r w:rsidRPr="008D4DFB">
        <w:rPr>
          <w:rFonts w:ascii="Calibri" w:hAnsi="Calibri" w:cstheme="minorHAnsi"/>
          <w:b/>
          <w:color w:val="000000" w:themeColor="text1"/>
          <w:sz w:val="24"/>
          <w:szCs w:val="24"/>
          <w:lang w:val="ru-RU"/>
        </w:rPr>
        <w:t>'</w:t>
      </w:r>
    </w:p>
    <w:p w14:paraId="41B5DEC5" w14:textId="77777777" w:rsidR="00B11144" w:rsidRPr="008D4DFB" w:rsidRDefault="00B11144" w:rsidP="00B11144">
      <w:pPr>
        <w:jc w:val="right"/>
        <w:rPr>
          <w:rFonts w:ascii="Calibri" w:hAnsi="Calibri" w:cstheme="minorHAnsi"/>
          <w:b/>
          <w:color w:val="000000" w:themeColor="text1"/>
          <w:lang w:val="ru-RU"/>
        </w:rPr>
      </w:pPr>
    </w:p>
    <w:p w14:paraId="792FF1C5" w14:textId="77777777" w:rsidR="00B11144" w:rsidRPr="00333A82" w:rsidRDefault="00B11144" w:rsidP="00B11144">
      <w:pPr>
        <w:pStyle w:val="BodyTextIndent3"/>
        <w:widowControl w:val="0"/>
        <w:spacing w:after="160" w:line="240" w:lineRule="auto"/>
        <w:jc w:val="center"/>
        <w:rPr>
          <w:rFonts w:ascii="Calibri" w:hAnsi="Calibri" w:cstheme="minorHAnsi"/>
          <w:b/>
          <w:color w:val="000000" w:themeColor="text1"/>
          <w:sz w:val="24"/>
          <w:szCs w:val="24"/>
          <w:lang w:val="hy-AM"/>
        </w:rPr>
      </w:pPr>
      <w:r w:rsidRPr="008D4DFB">
        <w:rPr>
          <w:rFonts w:ascii="Calibri" w:hAnsi="Calibri" w:cstheme="minorHAnsi"/>
          <w:b/>
          <w:color w:val="000000" w:themeColor="text1"/>
          <w:sz w:val="24"/>
          <w:szCs w:val="24"/>
          <w:lang w:val="ru-RU"/>
        </w:rPr>
        <w:t xml:space="preserve">ГАРАНТИЯ </w:t>
      </w:r>
      <w:r w:rsidRPr="00333A82">
        <w:rPr>
          <w:rFonts w:ascii="Calibri" w:hAnsi="Calibri" w:cstheme="minorHAnsi"/>
          <w:b/>
          <w:color w:val="000000" w:themeColor="text1"/>
          <w:sz w:val="24"/>
          <w:szCs w:val="24"/>
        </w:rPr>
        <w:t>N</w:t>
      </w:r>
      <w:r w:rsidRPr="008D4DFB">
        <w:rPr>
          <w:rFonts w:ascii="Calibri" w:hAnsi="Calibri" w:cstheme="minorHAnsi"/>
          <w:b/>
          <w:color w:val="000000" w:themeColor="text1"/>
          <w:sz w:val="24"/>
          <w:szCs w:val="24"/>
          <w:lang w:val="ru-RU"/>
        </w:rPr>
        <w:t>__________</w:t>
      </w:r>
    </w:p>
    <w:p w14:paraId="3F5B1A56" w14:textId="57F02FA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 xml:space="preserve">1. Настоящая гарантия, а также воспроизведенный (отсканированный) с оригинала настоящей гарантии вариант (далее-гарантия) являются обеспечением исполнения обязательств (далее - гарантийные обязательства), установленных приглашением на участие в процедуре закупок  под кодом  </w:t>
      </w:r>
      <w:r w:rsidR="00715307">
        <w:rPr>
          <w:rFonts w:ascii="Calibri" w:eastAsiaTheme="minorHAnsi" w:hAnsi="Calibri" w:cstheme="minorHAnsi"/>
          <w:color w:val="000000" w:themeColor="text1"/>
          <w:sz w:val="22"/>
          <w:szCs w:val="22"/>
        </w:rPr>
        <w:t>ԿԾԿԾԻԳ</w:t>
      </w:r>
      <w:r w:rsidR="00715307" w:rsidRPr="00715307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-</w:t>
      </w:r>
      <w:r w:rsidR="00715307">
        <w:rPr>
          <w:rFonts w:ascii="Calibri" w:eastAsiaTheme="minorHAnsi" w:hAnsi="Calibri" w:cstheme="minorHAnsi"/>
          <w:color w:val="000000" w:themeColor="text1"/>
          <w:sz w:val="22"/>
          <w:szCs w:val="22"/>
        </w:rPr>
        <w:t>ԷԱՃԱՊՁԲ</w:t>
      </w:r>
      <w:r w:rsidR="00715307" w:rsidRPr="00715307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-25-26/5</w:t>
      </w: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 xml:space="preserve"> организованной</w:t>
      </w:r>
    </w:p>
    <w:p w14:paraId="250E342E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="Calibri" w:eastAsiaTheme="minorHAnsi" w:hAnsi="Calibri" w:cstheme="minorHAnsi"/>
          <w:color w:val="000000" w:themeColor="text1"/>
          <w:sz w:val="10"/>
          <w:szCs w:val="22"/>
          <w:lang w:val="ru-RU"/>
        </w:rPr>
      </w:pPr>
    </w:p>
    <w:p w14:paraId="2CF48182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БРП ОНКС РА “Центр образовательных программ” (далее-бенефициар), вытекающих из участия ____________</w:t>
      </w:r>
    </w:p>
    <w:p w14:paraId="3B1925EE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="Calibri" w:eastAsiaTheme="minorHAnsi" w:hAnsi="Calibri" w:cstheme="minorHAnsi"/>
          <w:b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ab/>
      </w: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ab/>
      </w:r>
      <w:r w:rsidRPr="008D4DFB">
        <w:rPr>
          <w:rStyle w:val="Strong"/>
          <w:rFonts w:ascii="Calibri" w:hAnsi="Calibri" w:cstheme="minorHAnsi"/>
          <w:color w:val="000000" w:themeColor="text1"/>
          <w:sz w:val="16"/>
          <w:szCs w:val="22"/>
          <w:lang w:val="ru-RU"/>
        </w:rPr>
        <w:t>наименование участника</w:t>
      </w:r>
    </w:p>
    <w:p w14:paraId="4ED0DCCC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F32D53">
        <w:rPr>
          <w:rFonts w:ascii="Calibri" w:eastAsiaTheme="minorHAnsi" w:hAnsi="Calibri" w:cstheme="minorHAnsi"/>
          <w:color w:val="000000" w:themeColor="text1"/>
          <w:sz w:val="22"/>
          <w:szCs w:val="22"/>
          <w:lang w:val="hy-AM"/>
        </w:rPr>
        <w:t xml:space="preserve"> (далее-принципал) в данной процедуре закупок.</w:t>
      </w:r>
    </w:p>
    <w:p w14:paraId="3DB366EF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Theme="minorHAnsi" w:hAnsi="Calibri" w:cstheme="minorHAnsi"/>
          <w:color w:val="000000" w:themeColor="text1"/>
          <w:sz w:val="12"/>
          <w:szCs w:val="22"/>
          <w:lang w:val="ru-RU"/>
        </w:rPr>
      </w:pPr>
    </w:p>
    <w:p w14:paraId="2680BD16" w14:textId="77777777" w:rsidR="00B11144" w:rsidRPr="00F32D53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hy-AM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2.  По гарантии___________________________________________________________________</w:t>
      </w:r>
    </w:p>
    <w:p w14:paraId="33E2BBCD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Theme="minorHAnsi" w:hAnsi="Calibri" w:cstheme="minorHAnsi"/>
          <w:i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i/>
          <w:color w:val="000000" w:themeColor="text1"/>
          <w:sz w:val="16"/>
          <w:szCs w:val="22"/>
          <w:lang w:val="ru-RU"/>
        </w:rPr>
        <w:t>наименование банка выдающего гарантию</w:t>
      </w:r>
    </w:p>
    <w:p w14:paraId="1C4B73E7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(далее-лицо, выдающее гарантию) безоговорочно обязуется по требованию бенефициара, в порядке</w:t>
      </w:r>
    </w:p>
    <w:p w14:paraId="15AA22E3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 xml:space="preserve">  и сроки,  установленные  настоящей гарантией (далее-требование), выплатить бенефициару                  ______________________________(далее-сумма гарантии)  в течение десяти рабочих дней после  </w:t>
      </w:r>
    </w:p>
    <w:p w14:paraId="3B091A42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Theme="minorHAnsi" w:hAnsi="Calibri" w:cstheme="minorHAnsi"/>
          <w:i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i/>
          <w:color w:val="000000" w:themeColor="text1"/>
          <w:sz w:val="16"/>
          <w:szCs w:val="22"/>
          <w:lang w:val="ru-RU"/>
        </w:rPr>
        <w:t>сумма в цифрах и прописью</w:t>
      </w:r>
    </w:p>
    <w:p w14:paraId="67412DDE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получения требования.</w:t>
      </w:r>
    </w:p>
    <w:p w14:paraId="4A8979F6" w14:textId="017F36B4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 xml:space="preserve">Выплата производится посредством перечисления на расчетный    счет </w:t>
      </w:r>
      <w:r w:rsid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900001044172</w:t>
      </w: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 xml:space="preserve"> бенефициара.</w:t>
      </w:r>
    </w:p>
    <w:p w14:paraId="1718A3D1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Theme="minorHAnsi" w:hAnsi="Calibri" w:cstheme="minorHAnsi"/>
          <w:i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ab/>
      </w: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ab/>
      </w:r>
      <w:r w:rsidRPr="008D4DFB">
        <w:rPr>
          <w:rFonts w:ascii="Calibri" w:eastAsiaTheme="minorHAnsi" w:hAnsi="Calibri" w:cstheme="minorHAnsi"/>
          <w:i/>
          <w:color w:val="000000" w:themeColor="text1"/>
          <w:sz w:val="16"/>
          <w:szCs w:val="22"/>
          <w:lang w:val="ru-RU"/>
        </w:rPr>
        <w:t>расчетный счет</w:t>
      </w:r>
    </w:p>
    <w:p w14:paraId="27514D69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Style w:val="Strong"/>
          <w:rFonts w:ascii="Calibri" w:hAnsi="Calibri"/>
          <w:b w:val="0"/>
          <w:bCs w:val="0"/>
          <w:sz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3. Настоящая гарантия является безотзывной.</w:t>
      </w:r>
    </w:p>
    <w:p w14:paraId="75138FBB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4. Право требования бенефициара, вытекающего из настоящей гарантии, к выплате суммы  гарантии может быть передано другому лицу в случае письменного согласия лица, выдающего гарантию.</w:t>
      </w:r>
    </w:p>
    <w:p w14:paraId="0A7DE9EE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4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 xml:space="preserve">5. Гарантия действует с момента выпуска и в силе девяносто рабочих дней со дня истечения крайнего срока подачи принципалом заявок на участие в  организованной бенефициаром </w:t>
      </w:r>
    </w:p>
    <w:p w14:paraId="1B83FFA4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4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8D4DFB">
        <w:rPr>
          <w:rFonts w:ascii="Calibri" w:hAnsi="Calibri" w:cstheme="minorHAnsi"/>
          <w:color w:val="000000" w:themeColor="text1"/>
          <w:lang w:val="ru-RU"/>
        </w:rPr>
        <w:t>процедуре закупок под кодом   ________________________________.</w:t>
      </w:r>
    </w:p>
    <w:p w14:paraId="31F3088D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4"/>
        <w:jc w:val="both"/>
        <w:rPr>
          <w:rStyle w:val="Strong"/>
          <w:rFonts w:ascii="Calibri" w:hAnsi="Calibri"/>
          <w:b w:val="0"/>
          <w:bCs w:val="0"/>
          <w:i/>
          <w:lang w:val="ru-RU"/>
        </w:rPr>
      </w:pPr>
      <w:r w:rsidRPr="008D4DFB">
        <w:rPr>
          <w:rFonts w:ascii="Calibri" w:eastAsiaTheme="minorHAnsi" w:hAnsi="Calibri" w:cstheme="minorHAnsi"/>
          <w:i/>
          <w:color w:val="000000" w:themeColor="text1"/>
          <w:sz w:val="16"/>
          <w:szCs w:val="22"/>
          <w:lang w:val="ru-RU"/>
        </w:rPr>
        <w:t>код процедуры</w:t>
      </w:r>
    </w:p>
    <w:p w14:paraId="539BD81F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8D4DFB">
        <w:rPr>
          <w:rFonts w:ascii="Calibri" w:hAnsi="Calibri" w:cstheme="minorHAnsi"/>
          <w:color w:val="000000" w:themeColor="text1"/>
          <w:sz w:val="22"/>
          <w:lang w:val="ru-RU"/>
        </w:rPr>
        <w:t>Информацию о факте предоставления настоящей гарантии - номер гарантии, наименование предоставляющего банка и код, указанный в пункте 1 настоящей гарантии, без указания размера суммы лицо, выдающее гарантию,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</w:t>
      </w:r>
    </w:p>
    <w:p w14:paraId="1CBF015E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6. Бенефициар предъявляет требование лицу, выдающему гарантию, в письменной форме. К требованию прилагаются следующие документы:</w:t>
      </w:r>
    </w:p>
    <w:p w14:paraId="66A44066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1) копия протокола заседания оценочной комиссии об отклонении заявки и гарантия,</w:t>
      </w:r>
    </w:p>
    <w:p w14:paraId="46476D4F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</w:p>
    <w:p w14:paraId="3D394AE3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color w:val="000000" w:themeColor="text1"/>
          <w:sz w:val="22"/>
          <w:szCs w:val="22"/>
          <w:lang w:val="ru-RU"/>
        </w:rPr>
        <w:t>7.Лицо, выдающее гарантию,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гарантии.</w:t>
      </w:r>
    </w:p>
    <w:p w14:paraId="59FAC27A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 w:cstheme="minorHAnsi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sz w:val="22"/>
          <w:szCs w:val="22"/>
          <w:lang w:val="ru-RU"/>
        </w:rPr>
        <w:t>8.Лицо, выдающее гарантию, отклоняет требование бенефициара, если:</w:t>
      </w:r>
    </w:p>
    <w:p w14:paraId="04039E43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 w:cstheme="minorHAnsi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sz w:val="22"/>
          <w:szCs w:val="22"/>
          <w:lang w:val="ru-RU"/>
        </w:rPr>
        <w:t>1) требование или прилагаемые документы не соответствуют условиям настоящей гарантии,</w:t>
      </w:r>
    </w:p>
    <w:p w14:paraId="19DB1EF3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 w:cstheme="minorHAnsi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sz w:val="22"/>
          <w:szCs w:val="22"/>
          <w:lang w:val="ru-RU"/>
        </w:rPr>
        <w:lastRenderedPageBreak/>
        <w:t>2) требование представлено по истечении срока, установленного гарантией.</w:t>
      </w:r>
    </w:p>
    <w:p w14:paraId="063F0302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 w:cstheme="minorHAnsi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sz w:val="22"/>
          <w:szCs w:val="22"/>
          <w:lang w:val="ru-RU"/>
        </w:rPr>
        <w:t>9. Лицо, выдающее гарантию, в случае принятия решения об отклонении требования незамедлительно, но не позднее того же рабочего дня уведомляет бенефициара об отказе.</w:t>
      </w:r>
    </w:p>
    <w:p w14:paraId="3A631614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 w:cstheme="minorHAnsi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sz w:val="22"/>
          <w:szCs w:val="22"/>
          <w:lang w:val="ru-RU"/>
        </w:rPr>
        <w:t>10. К настоящей гарантии применяются соответствующие положения Гражданского кодекса Республики Армения</w:t>
      </w:r>
    </w:p>
    <w:p w14:paraId="0652D982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eastAsiaTheme="minorHAnsi" w:hAnsi="Calibri" w:cstheme="minorHAnsi"/>
          <w:sz w:val="22"/>
          <w:szCs w:val="22"/>
          <w:lang w:val="ru-RU"/>
        </w:rPr>
      </w:pPr>
      <w:r w:rsidRPr="008D4DFB">
        <w:rPr>
          <w:rFonts w:ascii="Calibri" w:eastAsiaTheme="minorHAnsi" w:hAnsi="Calibri" w:cstheme="minorHAnsi"/>
          <w:sz w:val="22"/>
          <w:szCs w:val="22"/>
          <w:lang w:val="ru-RU"/>
        </w:rPr>
        <w:t>11. Споры, возникающие в связи с настоящей гарантией, подлежат разрешению в порядке, установленном законодательством Республики Армения.</w:t>
      </w:r>
    </w:p>
    <w:p w14:paraId="336EF458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theme="minorHAnsi"/>
          <w:sz w:val="2"/>
          <w:szCs w:val="22"/>
          <w:lang w:val="ru-RU"/>
        </w:rPr>
      </w:pPr>
    </w:p>
    <w:p w14:paraId="42A09C93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theme="minorHAnsi"/>
          <w:sz w:val="22"/>
          <w:szCs w:val="22"/>
          <w:u w:val="single"/>
          <w:lang w:val="ru-RU"/>
        </w:rPr>
      </w:pPr>
      <w:r w:rsidRPr="00F32D53">
        <w:rPr>
          <w:rFonts w:ascii="Calibri" w:hAnsi="Calibri" w:cstheme="minorHAnsi"/>
          <w:sz w:val="22"/>
          <w:szCs w:val="22"/>
          <w:lang w:val="hy-AM"/>
        </w:rPr>
        <w:t>Руководитель исполнительного органа_____________________________</w:t>
      </w:r>
    </w:p>
    <w:p w14:paraId="26A38D9E" w14:textId="77777777" w:rsidR="00B11144" w:rsidRPr="00F121D3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theme="minorHAnsi"/>
          <w:sz w:val="2"/>
          <w:szCs w:val="22"/>
          <w:lang w:val="hy-AM"/>
        </w:rPr>
      </w:pPr>
    </w:p>
    <w:p w14:paraId="6B7CB48C" w14:textId="77777777" w:rsidR="00B11144" w:rsidRPr="00F32D53" w:rsidRDefault="00B11144" w:rsidP="00B1114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theme="minorHAnsi"/>
          <w:sz w:val="22"/>
          <w:szCs w:val="22"/>
          <w:lang w:val="hy-AM"/>
        </w:rPr>
      </w:pPr>
      <w:r w:rsidRPr="008D4DFB">
        <w:rPr>
          <w:rFonts w:ascii="Calibri" w:hAnsi="Calibri" w:cstheme="minorHAnsi"/>
          <w:sz w:val="22"/>
          <w:szCs w:val="22"/>
          <w:lang w:val="ru-RU"/>
        </w:rPr>
        <w:t>_________________________________________________________________</w:t>
      </w:r>
    </w:p>
    <w:p w14:paraId="2A274A02" w14:textId="77777777" w:rsidR="00B11144" w:rsidRPr="008D4DFB" w:rsidRDefault="00B11144" w:rsidP="00B1114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theme="minorHAnsi"/>
          <w:sz w:val="22"/>
          <w:szCs w:val="22"/>
          <w:vertAlign w:val="superscript"/>
          <w:lang w:val="ru-RU"/>
        </w:rPr>
      </w:pPr>
      <w:r w:rsidRPr="008D4DFB">
        <w:rPr>
          <w:rFonts w:ascii="Calibri" w:hAnsi="Calibri" w:cstheme="minorHAnsi"/>
          <w:sz w:val="22"/>
          <w:szCs w:val="22"/>
          <w:vertAlign w:val="superscript"/>
          <w:lang w:val="ru-RU"/>
        </w:rPr>
        <w:t xml:space="preserve">                                                                       число, месяц, год</w:t>
      </w:r>
    </w:p>
    <w:p w14:paraId="404EFEFA" w14:textId="77777777" w:rsidR="00B11144" w:rsidRPr="008D4DFB" w:rsidRDefault="00B11144" w:rsidP="00B11144">
      <w:pPr>
        <w:widowControl w:val="0"/>
        <w:spacing w:line="240" w:lineRule="auto"/>
        <w:ind w:firstLine="567"/>
        <w:rPr>
          <w:rFonts w:ascii="Calibri" w:hAnsi="Calibri" w:cstheme="minorHAnsi"/>
          <w:i/>
          <w:sz w:val="8"/>
          <w:lang w:val="ru-RU"/>
        </w:rPr>
      </w:pPr>
    </w:p>
    <w:p w14:paraId="319884E7" w14:textId="77777777" w:rsidR="00B11144" w:rsidRPr="008D4DFB" w:rsidRDefault="00B11144" w:rsidP="00B11144">
      <w:pPr>
        <w:spacing w:line="240" w:lineRule="auto"/>
        <w:rPr>
          <w:rFonts w:ascii="Calibri" w:hAnsi="Calibri" w:cstheme="minorHAnsi"/>
          <w:lang w:val="ru-RU"/>
        </w:rPr>
      </w:pPr>
      <w:r w:rsidRPr="008D4DFB">
        <w:rPr>
          <w:rFonts w:ascii="Calibri" w:hAnsi="Calibri" w:cstheme="minorHAnsi"/>
          <w:sz w:val="16"/>
          <w:szCs w:val="16"/>
          <w:lang w:val="ru-RU" w:bidi="ru-RU"/>
        </w:rPr>
        <w:t xml:space="preserve">*Заполняется секретарем Комиссии до опубликования приглашения в бюллетене.      /    ** </w:t>
      </w:r>
      <w:r w:rsidRPr="00F32D53">
        <w:rPr>
          <w:rFonts w:ascii="Calibri" w:hAnsi="Calibri" w:cstheme="minorHAnsi"/>
          <w:sz w:val="16"/>
          <w:szCs w:val="16"/>
          <w:lang w:bidi="ru-RU"/>
        </w:rPr>
        <w:t>E</w:t>
      </w:r>
      <w:proofErr w:type="spellStart"/>
      <w:r w:rsidRPr="008D4DFB">
        <w:rPr>
          <w:rFonts w:ascii="Calibri" w:hAnsi="Calibri" w:cstheme="minorHAnsi"/>
          <w:sz w:val="16"/>
          <w:szCs w:val="16"/>
          <w:lang w:val="ru-RU" w:bidi="ru-RU"/>
        </w:rPr>
        <w:t>сли</w:t>
      </w:r>
      <w:proofErr w:type="spellEnd"/>
      <w:r w:rsidRPr="008D4DFB">
        <w:rPr>
          <w:rFonts w:ascii="Calibri" w:hAnsi="Calibri" w:cstheme="minorHAnsi"/>
          <w:sz w:val="16"/>
          <w:szCs w:val="16"/>
          <w:lang w:val="ru-RU" w:bidi="ru-RU"/>
        </w:rPr>
        <w:t xml:space="preserve"> процедура организуется на основании пункта 2 части 6 статьи 15 Закона РА "О закупках" и по заявке на закупку цена закупаемого в рамках данной процедуры товара (услуг или работ) (планируемая (прогнозируемая) общая цена закупки) превышает 25 млн. драмов РА, то слова «90 (девяносто) рабочих дней» заменяются словами «сто двадцать рабочих дней»</w:t>
      </w:r>
    </w:p>
    <w:p w14:paraId="5D0716C0" w14:textId="6F3510C5" w:rsidR="00FF5819" w:rsidRPr="008D4DFB" w:rsidRDefault="00FF5819">
      <w:pPr>
        <w:rPr>
          <w:lang w:val="ru-RU"/>
        </w:rPr>
      </w:pPr>
    </w:p>
    <w:sectPr w:rsidR="00FF5819" w:rsidRPr="008D4D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819"/>
    <w:rsid w:val="00695AB8"/>
    <w:rsid w:val="00715307"/>
    <w:rsid w:val="00754504"/>
    <w:rsid w:val="00760DB4"/>
    <w:rsid w:val="008D4DFB"/>
    <w:rsid w:val="00932094"/>
    <w:rsid w:val="00946304"/>
    <w:rsid w:val="00A15466"/>
    <w:rsid w:val="00A75C56"/>
    <w:rsid w:val="00B11144"/>
    <w:rsid w:val="00B257A2"/>
    <w:rsid w:val="00FF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CA47D"/>
  <w15:chartTrackingRefBased/>
  <w15:docId w15:val="{622236C6-4291-4CB4-ABC5-988348C91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946304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46304"/>
    <w:rPr>
      <w:rFonts w:ascii="Times Armenian" w:eastAsia="Times New Roman" w:hAnsi="Times Armenian" w:cs="Times New Roman"/>
      <w:sz w:val="20"/>
      <w:szCs w:val="20"/>
    </w:rPr>
  </w:style>
  <w:style w:type="paragraph" w:styleId="NormalWeb">
    <w:name w:val="Normal (Web)"/>
    <w:basedOn w:val="Normal"/>
    <w:uiPriority w:val="99"/>
    <w:rsid w:val="00946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9463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Anahit Araqelyan</cp:lastModifiedBy>
  <cp:revision>10</cp:revision>
  <dcterms:created xsi:type="dcterms:W3CDTF">2024-04-04T08:53:00Z</dcterms:created>
  <dcterms:modified xsi:type="dcterms:W3CDTF">2024-08-27T12:47:00Z</dcterms:modified>
</cp:coreProperties>
</file>